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91" w:rsidRDefault="00D56D91" w:rsidP="00B80BF6">
      <w:pPr>
        <w:pStyle w:val="a3"/>
        <w:spacing w:before="0" w:beforeAutospacing="0" w:after="0" w:afterAutospacing="0"/>
        <w:ind w:left="-1276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D3CD6B6" wp14:editId="0205DFFC">
            <wp:extent cx="1325880" cy="1143000"/>
            <wp:effectExtent l="0" t="0" r="7620" b="0"/>
            <wp:docPr id="1" name="Рисунок 1" descr="http://kcsonsjamzha.soc35.ru/images/korrypzia/svyaz-korryp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sjamzha.soc35.ru/images/korrypzia/svyaz-korryp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color w:val="993300"/>
          <w:sz w:val="21"/>
          <w:szCs w:val="21"/>
          <w:bdr w:val="none" w:sz="0" w:space="0" w:color="auto" w:frame="1"/>
        </w:rPr>
        <w:t>Телефон "горячей линии"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              АНО «Мой бизнес»                    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b/>
          <w:bCs/>
          <w:color w:val="993300"/>
          <w:sz w:val="21"/>
          <w:szCs w:val="21"/>
          <w:bdr w:val="none" w:sz="0" w:space="0" w:color="auto" w:frame="1"/>
        </w:rPr>
        <w:t> по фактам коррупции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bdr w:val="none" w:sz="0" w:space="0" w:color="auto" w:frame="1"/>
        </w:rPr>
        <w:t>8 (8172) 500-112 доб. 444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         ответственный за приём сообщений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         специалист по экономической безопасности Шамараков Владимир Николаевич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Почтовый адрес организации: 160025 Вологодская область, г. Вологда, ул. Маршала Конева, д. 15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Электронный адрес организации: </w:t>
      </w:r>
      <w:hyperlink r:id="rId5" w:history="1">
        <w:r w:rsidRPr="000D5B08">
          <w:rPr>
            <w:rStyle w:val="a4"/>
            <w:rFonts w:ascii="Arial" w:hAnsi="Arial" w:cs="Arial"/>
            <w:sz w:val="21"/>
            <w:szCs w:val="21"/>
          </w:rPr>
          <w:t>https://www.mb35.ru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rFonts w:ascii="Arial Black" w:hAnsi="Arial Black" w:cs="Arial"/>
            <w:b/>
            <w:bCs/>
            <w:color w:val="993300"/>
            <w:sz w:val="21"/>
            <w:szCs w:val="21"/>
            <w:bdr w:val="none" w:sz="0" w:space="0" w:color="auto" w:frame="1"/>
          </w:rPr>
          <w:t>Оставить сообщение о факте коррупции</w:t>
        </w:r>
      </w:hyperlink>
      <w:r>
        <w:rPr>
          <w:rFonts w:ascii="Arial Black" w:hAnsi="Arial Black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 Департамента экономического развития Вологодской области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Телефон "горячей линии" по фактах коррупции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 </w:t>
      </w:r>
      <w:r>
        <w:rPr>
          <w:noProof/>
        </w:rPr>
        <w:drawing>
          <wp:inline distT="0" distB="0" distL="0" distR="0" wp14:anchorId="366E79A6" wp14:editId="473DAA80">
            <wp:extent cx="335280" cy="335280"/>
            <wp:effectExtent l="0" t="0" r="7620" b="7620"/>
            <wp:docPr id="2" name="Рисунок 2" descr="https://der.gov35.ru/upload/learning/1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r.gov35.ru/upload/learning/1/pho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 xml:space="preserve"> </w:t>
      </w:r>
      <w:r w:rsidRPr="00DC25CF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 xml:space="preserve">8 (8172) </w:t>
      </w:r>
      <w:r w:rsidRPr="00DC25CF">
        <w:rPr>
          <w:rFonts w:ascii="Arial" w:hAnsi="Arial" w:cs="Arial"/>
          <w:b/>
          <w:color w:val="FF0000"/>
          <w:sz w:val="21"/>
          <w:szCs w:val="21"/>
        </w:rPr>
        <w:t> 23-01-49  (доб. 0744)</w:t>
      </w:r>
    </w:p>
    <w:p w:rsidR="00D56D91" w:rsidRPr="00370EC3" w:rsidRDefault="00D56D91" w:rsidP="00D56D91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FF0000"/>
          <w:sz w:val="28"/>
          <w:szCs w:val="28"/>
        </w:rPr>
      </w:pPr>
      <w:r w:rsidRPr="00460C90">
        <w:rPr>
          <w:sz w:val="21"/>
          <w:szCs w:val="21"/>
        </w:rPr>
        <w:t>      </w:t>
      </w:r>
      <w:r w:rsidRPr="00460C90">
        <w:rPr>
          <w:noProof/>
        </w:rPr>
        <w:drawing>
          <wp:inline distT="0" distB="0" distL="0" distR="0" wp14:anchorId="23C2CF23" wp14:editId="03913501">
            <wp:extent cx="335280" cy="236220"/>
            <wp:effectExtent l="0" t="0" r="7620" b="0"/>
            <wp:docPr id="3" name="Рисунок 3" descr="https://der.gov35.ru/upload/learning/1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r.gov35.ru/upload/learning/1/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90">
        <w:rPr>
          <w:sz w:val="21"/>
          <w:szCs w:val="21"/>
        </w:rPr>
        <w:t>  </w:t>
      </w:r>
      <w:hyperlink r:id="rId9" w:history="1">
        <w:r w:rsidRPr="00370EC3">
          <w:rPr>
            <w:rStyle w:val="a4"/>
            <w:b/>
            <w:color w:val="FF0000"/>
            <w:sz w:val="28"/>
            <w:szCs w:val="28"/>
          </w:rPr>
          <w:t>der@gov35.ru</w:t>
        </w:r>
      </w:hyperlink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Управление по профилактике коррупционных правонарушений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Администрации Губернатора Вологодской области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160000, г. Вологда, ул. Герцена, д. 2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  8(8172) 23-02-03,  e-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hyperlink r:id="rId10" w:history="1">
        <w:r>
          <w:rPr>
            <w:rStyle w:val="a4"/>
            <w:rFonts w:ascii="Arial" w:hAnsi="Arial" w:cs="Arial"/>
            <w:b/>
            <w:bCs/>
            <w:color w:val="0160B4"/>
            <w:sz w:val="21"/>
            <w:szCs w:val="21"/>
            <w:bdr w:val="none" w:sz="0" w:space="0" w:color="auto" w:frame="1"/>
          </w:rPr>
          <w:t>DGSkorr@gov35.ru</w:t>
        </w:r>
      </w:hyperlink>
    </w:p>
    <w:p w:rsidR="00D56D91" w:rsidRP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Официальный сайт:  </w:t>
      </w:r>
      <w:hyperlink r:id="rId11" w:history="1">
        <w:r w:rsidRPr="00D56D91">
          <w:rPr>
            <w:rStyle w:val="a4"/>
            <w:rFonts w:ascii="Arial" w:hAnsi="Arial" w:cs="Arial"/>
            <w:b/>
            <w:color w:val="0160B4"/>
            <w:sz w:val="21"/>
            <w:szCs w:val="21"/>
            <w:bdr w:val="none" w:sz="0" w:space="0" w:color="auto" w:frame="1"/>
          </w:rPr>
          <w:t>https://anticorrupt.gov35.ru</w:t>
        </w:r>
      </w:hyperlink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80BF6" w:rsidRDefault="00B80BF6" w:rsidP="00D56D91">
      <w:pPr>
        <w:pStyle w:val="a3"/>
        <w:spacing w:before="0" w:beforeAutospacing="0" w:after="150" w:afterAutospacing="0"/>
        <w:jc w:val="center"/>
        <w:textAlignment w:val="baseline"/>
        <w:rPr>
          <w:rStyle w:val="a5"/>
          <w:rFonts w:ascii="Arial" w:hAnsi="Arial" w:cs="Arial"/>
          <w:color w:val="000000"/>
          <w:sz w:val="21"/>
          <w:szCs w:val="21"/>
        </w:rPr>
      </w:pP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Прокуратура Вологодской области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160000, г. Вологда, ул. Пушкинская, д. 17, телефон 8(8172) 72-90-95</w:t>
      </w:r>
    </w:p>
    <w:p w:rsidR="00D56D91" w:rsidRP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Официальный сайт: </w:t>
      </w:r>
      <w:hyperlink r:id="rId12" w:history="1">
        <w:r w:rsidRPr="00D56D91">
          <w:rPr>
            <w:rStyle w:val="a4"/>
            <w:rFonts w:ascii="Arial" w:hAnsi="Arial" w:cs="Arial"/>
            <w:b/>
            <w:color w:val="0160B4"/>
            <w:sz w:val="21"/>
            <w:szCs w:val="21"/>
            <w:bdr w:val="none" w:sz="0" w:space="0" w:color="auto" w:frame="1"/>
          </w:rPr>
          <w:t>http://prokvologda.ru</w:t>
        </w:r>
      </w:hyperlink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Прокуратура г. Вологды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Pr="00370EC3" w:rsidRDefault="00D56D91" w:rsidP="00D56D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370EC3">
        <w:rPr>
          <w:rFonts w:ascii="Arial" w:hAnsi="Arial" w:cs="Arial"/>
          <w:iCs/>
          <w:color w:val="000000"/>
          <w:sz w:val="21"/>
          <w:szCs w:val="21"/>
        </w:rPr>
        <w:t>Адрес: 160009 г. Вологда, ул. Зосимовская, 60</w:t>
      </w:r>
      <w:r w:rsidRPr="00370EC3">
        <w:rPr>
          <w:rFonts w:ascii="Arial" w:hAnsi="Arial" w:cs="Arial"/>
          <w:iCs/>
          <w:color w:val="000000"/>
          <w:sz w:val="21"/>
          <w:szCs w:val="21"/>
        </w:rPr>
        <w:br/>
      </w:r>
      <w:r w:rsidRPr="00370EC3">
        <w:rPr>
          <w:rFonts w:ascii="Arial" w:hAnsi="Arial" w:cs="Arial"/>
          <w:iCs/>
          <w:sz w:val="21"/>
          <w:szCs w:val="21"/>
        </w:rPr>
        <w:t>Тел.: (8172) 720654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370EC3">
        <w:rPr>
          <w:rFonts w:ascii="Arial" w:hAnsi="Arial" w:cs="Arial"/>
          <w:iCs/>
          <w:sz w:val="21"/>
          <w:szCs w:val="21"/>
        </w:rPr>
        <w:t>Факс: (8172) 720752</w:t>
      </w:r>
    </w:p>
    <w:p w:rsidR="00D56D91" w:rsidRPr="00370EC3" w:rsidRDefault="00D56D91" w:rsidP="00D56D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r w:rsidRPr="00370EC3">
        <w:rPr>
          <w:rFonts w:ascii="Arial" w:hAnsi="Arial" w:cs="Arial"/>
          <w:sz w:val="21"/>
          <w:szCs w:val="21"/>
        </w:rPr>
        <w:t xml:space="preserve">Сайт: </w:t>
      </w:r>
      <w:hyperlink r:id="rId13" w:tgtFrame="_blank" w:history="1">
        <w:r w:rsidRPr="00370EC3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http://prokvologda.ru</w:t>
        </w:r>
      </w:hyperlink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80BF6" w:rsidRDefault="00B80BF6" w:rsidP="00D56D91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D56D91" w:rsidRPr="001A2AA2" w:rsidRDefault="00D56D91" w:rsidP="00D56D91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2AA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Управление МВД России по г. Вологде</w:t>
      </w:r>
      <w:r w:rsidRPr="001A2AA2">
        <w:rPr>
          <w:rFonts w:ascii="Arial" w:hAnsi="Arial" w:cs="Arial"/>
          <w:color w:val="000000"/>
          <w:sz w:val="21"/>
          <w:szCs w:val="21"/>
        </w:rPr>
        <w:br/>
      </w:r>
      <w:r w:rsidRPr="001A2AA2">
        <w:rPr>
          <w:rFonts w:ascii="Arial" w:hAnsi="Arial" w:cs="Arial"/>
          <w:color w:val="000000"/>
          <w:sz w:val="21"/>
          <w:szCs w:val="21"/>
          <w:shd w:val="clear" w:color="auto" w:fill="FFFFFF"/>
        </w:rPr>
        <w:t>Адрес: 160009, г. Вологда, ул. Мальцева, 54,</w:t>
      </w:r>
      <w:r w:rsidRPr="001A2AA2">
        <w:rPr>
          <w:rFonts w:ascii="Arial" w:hAnsi="Arial" w:cs="Arial"/>
          <w:color w:val="000000"/>
          <w:sz w:val="21"/>
          <w:szCs w:val="21"/>
        </w:rPr>
        <w:br/>
      </w:r>
      <w:r w:rsidRPr="001A2AA2"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Тел.: (8172) 76-30-14  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Отдел по противодействию коррупции 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Управления экономической безопасности и противодействия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коррупции УМВД России по Вологодской области</w:t>
      </w:r>
    </w:p>
    <w:p w:rsidR="00B80BF6" w:rsidRDefault="00B80BF6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80BF6" w:rsidRDefault="00B80BF6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7B3FDB" w:rsidRDefault="007B3FDB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160009, г. Вологда, ул. Зосимовская, д. 103</w:t>
      </w: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 8(8172) 76-38-72, 76-38-66, 76-38-67, 76-38-77</w:t>
      </w:r>
    </w:p>
    <w:p w:rsidR="00D56D91" w:rsidRDefault="00D56D91" w:rsidP="00D56D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Официальный сайт: </w:t>
      </w:r>
      <w:hyperlink r:id="rId14" w:history="1">
        <w:r>
          <w:rPr>
            <w:rStyle w:val="a4"/>
            <w:rFonts w:ascii="Arial" w:hAnsi="Arial" w:cs="Arial"/>
            <w:color w:val="0160B4"/>
            <w:sz w:val="21"/>
            <w:szCs w:val="21"/>
            <w:bdr w:val="none" w:sz="0" w:space="0" w:color="auto" w:frame="1"/>
          </w:rPr>
          <w:t>http://mvd.ru/mvd/protivodeistvie</w:t>
        </w:r>
      </w:hyperlink>
    </w:p>
    <w:p w:rsidR="00B80BF6" w:rsidRDefault="00B80BF6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56D91" w:rsidRDefault="00D56D91" w:rsidP="00D56D91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Обращения рассматриваются в соответствии с </w:t>
      </w:r>
      <w:hyperlink r:id="rId15" w:history="1">
        <w:r>
          <w:rPr>
            <w:rStyle w:val="a4"/>
            <w:rFonts w:ascii="Arial" w:hAnsi="Arial" w:cs="Arial"/>
            <w:color w:val="0160B4"/>
            <w:sz w:val="21"/>
            <w:szCs w:val="21"/>
            <w:bdr w:val="none" w:sz="0" w:space="0" w:color="auto" w:frame="1"/>
          </w:rPr>
          <w:t>Федеральным  законом от 2 мая 2006 года №59-ФЗ</w:t>
        </w:r>
      </w:hyperlink>
    </w:p>
    <w:p w:rsidR="00D56D91" w:rsidRDefault="00D56D91" w:rsidP="00D56D91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"О порядке рассмотрения обращений граждан Российской Федерации"</w:t>
      </w:r>
    </w:p>
    <w:p w:rsidR="00D56D91" w:rsidRDefault="00D56D91" w:rsidP="00D56D91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6D91" w:rsidRDefault="00D56D91" w:rsidP="00D56D91">
      <w:pPr>
        <w:pStyle w:val="a3"/>
        <w:spacing w:before="0" w:beforeAutospacing="0" w:after="150" w:afterAutospacing="0"/>
        <w:jc w:val="both"/>
        <w:textAlignment w:val="baseline"/>
        <w:rPr>
          <w:rStyle w:val="a5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56D91" w:rsidRDefault="00D56D91"/>
    <w:sectPr w:rsidR="00D56D91" w:rsidSect="00B80BF6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1"/>
    <w:rsid w:val="007B3FDB"/>
    <w:rsid w:val="00AB6DF6"/>
    <w:rsid w:val="00B80BF6"/>
    <w:rsid w:val="00D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812"/>
  <w15:chartTrackingRefBased/>
  <w15:docId w15:val="{52F52146-86D9-4804-A887-F171DDF1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6D91"/>
    <w:rPr>
      <w:color w:val="0000FF"/>
      <w:u w:val="single"/>
    </w:rPr>
  </w:style>
  <w:style w:type="character" w:styleId="a5">
    <w:name w:val="Strong"/>
    <w:basedOn w:val="a0"/>
    <w:uiPriority w:val="22"/>
    <w:qFormat/>
    <w:rsid w:val="00D56D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av.io/external?url=http%253A%252F%252Fprokvologd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prokvologd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csonsjamzha.soc35.ru/index.php/obratnaya-svyaz" TargetMode="External"/><Relationship Id="rId11" Type="http://schemas.openxmlformats.org/officeDocument/2006/relationships/hyperlink" Target="https://anticorrupt.gov35.ru/" TargetMode="External"/><Relationship Id="rId5" Type="http://schemas.openxmlformats.org/officeDocument/2006/relationships/hyperlink" Target="https://www.mb35.ru" TargetMode="External"/><Relationship Id="rId15" Type="http://schemas.openxmlformats.org/officeDocument/2006/relationships/hyperlink" Target="http://kcsonvozhega.soc35.ru/images/Federal_zakon.pdf" TargetMode="External"/><Relationship Id="rId10" Type="http://schemas.openxmlformats.org/officeDocument/2006/relationships/hyperlink" Target="mailto:DGSkorr@gov35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er@gov35.ru" TargetMode="External"/><Relationship Id="rId14" Type="http://schemas.openxmlformats.org/officeDocument/2006/relationships/hyperlink" Target="http://mvd.ru/mvd/protivodeistv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2022-05-23T07:37:00Z</cp:lastPrinted>
  <dcterms:created xsi:type="dcterms:W3CDTF">2022-05-23T06:58:00Z</dcterms:created>
  <dcterms:modified xsi:type="dcterms:W3CDTF">2022-05-23T07:38:00Z</dcterms:modified>
</cp:coreProperties>
</file>